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7205" w14:textId="483D60D2" w:rsidR="00997404" w:rsidRPr="00997404" w:rsidRDefault="008804DE" w:rsidP="00997404">
      <w:pPr>
        <w:pStyle w:val="papertitle"/>
        <w:spacing w:before="100" w:beforeAutospacing="1" w:after="100" w:afterAutospacing="1"/>
        <w:rPr>
          <w:noProof w:val="0"/>
          <w:sz w:val="32"/>
          <w:szCs w:val="32"/>
          <w:lang w:val="en-GB"/>
        </w:rPr>
      </w:pPr>
      <w:r>
        <w:rPr>
          <w:sz w:val="32"/>
          <w:szCs w:val="32"/>
          <w:lang w:val="en-GB"/>
          <w14:ligatures w14:val="standardContextual"/>
        </w:rPr>
        <mc:AlternateContent>
          <mc:Choice Requires="wps">
            <w:drawing>
              <wp:anchor distT="0" distB="0" distL="114300" distR="114300" simplePos="0" relativeHeight="251659264" behindDoc="0" locked="0" layoutInCell="1" allowOverlap="1" wp14:anchorId="75B83F2A" wp14:editId="03C2DF36">
                <wp:simplePos x="0" y="0"/>
                <wp:positionH relativeFrom="column">
                  <wp:posOffset>-27512</wp:posOffset>
                </wp:positionH>
                <wp:positionV relativeFrom="paragraph">
                  <wp:posOffset>-900430</wp:posOffset>
                </wp:positionV>
                <wp:extent cx="5816010" cy="1158949"/>
                <wp:effectExtent l="0" t="0" r="0" b="3175"/>
                <wp:wrapNone/>
                <wp:docPr id="1249076605" name="Casetă text 2"/>
                <wp:cNvGraphicFramePr/>
                <a:graphic xmlns:a="http://schemas.openxmlformats.org/drawingml/2006/main">
                  <a:graphicData uri="http://schemas.microsoft.com/office/word/2010/wordprocessingShape">
                    <wps:wsp>
                      <wps:cNvSpPr txBox="1"/>
                      <wps:spPr>
                        <a:xfrm>
                          <a:off x="0" y="0"/>
                          <a:ext cx="5816010" cy="1158949"/>
                        </a:xfrm>
                        <a:prstGeom prst="rect">
                          <a:avLst/>
                        </a:prstGeom>
                        <a:noFill/>
                        <a:ln w="6350">
                          <a:noFill/>
                        </a:ln>
                      </wps:spPr>
                      <wps:txbx>
                        <w:txbxContent>
                          <w:p w14:paraId="57D06932" w14:textId="77777777" w:rsidR="008804DE" w:rsidRDefault="008804DE" w:rsidP="008804DE">
                            <w:pPr>
                              <w:jc w:val="right"/>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8"/>
                              <w:gridCol w:w="4925"/>
                              <w:gridCol w:w="2213"/>
                            </w:tblGrid>
                            <w:tr w:rsidR="008804DE" w14:paraId="634D5991" w14:textId="77777777" w:rsidTr="008804DE">
                              <w:trPr>
                                <w:trHeight w:val="993"/>
                                <w:jc w:val="center"/>
                              </w:trPr>
                              <w:tc>
                                <w:tcPr>
                                  <w:tcW w:w="1843" w:type="dxa"/>
                                </w:tcPr>
                                <w:p w14:paraId="34915F08" w14:textId="77777777" w:rsidR="008804DE" w:rsidRDefault="008804DE" w:rsidP="008804DE">
                                  <w:pPr>
                                    <w:pStyle w:val="Header"/>
                                    <w:jc w:val="center"/>
                                  </w:pPr>
                                  <w:r>
                                    <w:rPr>
                                      <w:noProof/>
                                    </w:rPr>
                                    <w:drawing>
                                      <wp:inline distT="0" distB="0" distL="0" distR="0" wp14:anchorId="2971EFF6" wp14:editId="130F7382">
                                        <wp:extent cx="381837" cy="510655"/>
                                        <wp:effectExtent l="0" t="0" r="0" b="3810"/>
                                        <wp:docPr id="541667310" name="Imagine 28" descr="Prelungirea perioadei de achitare a taxelor de școlarizare – Departamentul  ARTE ȘI MEDIA | Universitatea din Crai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lungirea perioadei de achitare a taxelor de școlarizare – Departamentul  ARTE ȘI MEDIA | Universitatea din Craiov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254"/>
                                                <a:stretch>
                                                  <a:fillRect/>
                                                </a:stretch>
                                              </pic:blipFill>
                                              <pic:spPr bwMode="auto">
                                                <a:xfrm>
                                                  <a:off x="0" y="0"/>
                                                  <a:ext cx="387200" cy="5178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9" w:type="dxa"/>
                                </w:tcPr>
                                <w:p w14:paraId="47F7790B" w14:textId="77777777" w:rsidR="008804DE" w:rsidRPr="003A20CE" w:rsidRDefault="008804DE" w:rsidP="008804DE">
                                  <w:pPr>
                                    <w:pStyle w:val="Header"/>
                                    <w:jc w:val="center"/>
                                    <w:rPr>
                                      <w:sz w:val="10"/>
                                      <w:szCs w:val="10"/>
                                    </w:rPr>
                                  </w:pPr>
                                </w:p>
                                <w:p w14:paraId="7BEB6B3E" w14:textId="77777777" w:rsidR="008804DE" w:rsidRDefault="008804DE" w:rsidP="008804DE">
                                  <w:pPr>
                                    <w:pStyle w:val="Header"/>
                                    <w:jc w:val="center"/>
                                  </w:pPr>
                                  <w:r>
                                    <w:t>International Conference</w:t>
                                  </w:r>
                                </w:p>
                                <w:p w14:paraId="3CA631E8" w14:textId="77777777" w:rsidR="008804DE" w:rsidRPr="008804DE" w:rsidRDefault="008804DE" w:rsidP="008804DE">
                                  <w:pPr>
                                    <w:pStyle w:val="Header"/>
                                    <w:jc w:val="center"/>
                                    <w:rPr>
                                      <w:i/>
                                      <w:iCs/>
                                      <w:sz w:val="24"/>
                                      <w:szCs w:val="24"/>
                                    </w:rPr>
                                  </w:pPr>
                                  <w:r w:rsidRPr="008804DE">
                                    <w:rPr>
                                      <w:i/>
                                      <w:iCs/>
                                      <w:sz w:val="24"/>
                                      <w:szCs w:val="24"/>
                                    </w:rPr>
                                    <w:t>Sustainability &amp; Innovation</w:t>
                                  </w:r>
                                </w:p>
                                <w:p w14:paraId="117E17F9" w14:textId="1206A6D3" w:rsidR="008804DE" w:rsidRPr="003A20CE" w:rsidRDefault="008804DE" w:rsidP="008804DE">
                                  <w:pPr>
                                    <w:pStyle w:val="Header"/>
                                    <w:jc w:val="center"/>
                                    <w:rPr>
                                      <w:i/>
                                      <w:iCs/>
                                    </w:rPr>
                                  </w:pPr>
                                  <w:r w:rsidRPr="008804DE">
                                    <w:rPr>
                                      <w:i/>
                                      <w:iCs/>
                                      <w:sz w:val="24"/>
                                      <w:szCs w:val="24"/>
                                    </w:rPr>
                                    <w:t>2026</w:t>
                                  </w:r>
                                </w:p>
                              </w:tc>
                              <w:tc>
                                <w:tcPr>
                                  <w:tcW w:w="2222" w:type="dxa"/>
                                </w:tcPr>
                                <w:p w14:paraId="2D6A550B" w14:textId="77777777" w:rsidR="008804DE" w:rsidRDefault="008804DE" w:rsidP="008804DE">
                                  <w:pPr>
                                    <w:pStyle w:val="Header"/>
                                    <w:jc w:val="center"/>
                                  </w:pPr>
                                  <w:r>
                                    <w:rPr>
                                      <w:noProof/>
                                    </w:rPr>
                                    <w:drawing>
                                      <wp:inline distT="0" distB="0" distL="0" distR="0" wp14:anchorId="52CEEC1C" wp14:editId="6744DC9D">
                                        <wp:extent cx="1220435" cy="467248"/>
                                        <wp:effectExtent l="0" t="0" r="0" b="9525"/>
                                        <wp:docPr id="200482512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clrChange>
                                                    <a:clrFrom>
                                                      <a:srgbClr val="FEFDFD"/>
                                                    </a:clrFrom>
                                                    <a:clrTo>
                                                      <a:srgbClr val="FEFDFD">
                                                        <a:alpha val="0"/>
                                                      </a:srgbClr>
                                                    </a:clrTo>
                                                  </a:clrChange>
                                                  <a:extLst>
                                                    <a:ext uri="{28A0092B-C50C-407E-A947-70E740481C1C}">
                                                      <a14:useLocalDpi xmlns:a14="http://schemas.microsoft.com/office/drawing/2010/main" val="0"/>
                                                    </a:ext>
                                                  </a:extLst>
                                                </a:blip>
                                                <a:srcRect l="14417" t="24722" r="16085" b="35300"/>
                                                <a:stretch>
                                                  <a:fillRect/>
                                                </a:stretch>
                                              </pic:blipFill>
                                              <pic:spPr bwMode="auto">
                                                <a:xfrm>
                                                  <a:off x="0" y="0"/>
                                                  <a:ext cx="1220435" cy="46724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5D2E4D8" w14:textId="77777777" w:rsidR="008804DE" w:rsidRDefault="008804DE" w:rsidP="008804D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B83F2A" id="_x0000_t202" coordsize="21600,21600" o:spt="202" path="m,l,21600r21600,l21600,xe">
                <v:stroke joinstyle="miter"/>
                <v:path gradientshapeok="t" o:connecttype="rect"/>
              </v:shapetype>
              <v:shape id="Casetă text 2" o:spid="_x0000_s1026" type="#_x0000_t202" style="position:absolute;left:0;text-align:left;margin-left:-2.15pt;margin-top:-70.9pt;width:457.95pt;height:9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" filled="f" stroked="f" strokeweight=".5pt">
                <v:textbox>
                  <w:txbxContent>
                    <w:p w14:paraId="57D06932" w14:textId="77777777" w:rsidR="008804DE" w:rsidRDefault="008804DE" w:rsidP="008804DE">
                      <w:pPr>
                        <w:jc w:val="right"/>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8"/>
                        <w:gridCol w:w="4925"/>
                        <w:gridCol w:w="2213"/>
                      </w:tblGrid>
                      <w:tr w:rsidR="008804DE" w14:paraId="634D5991" w14:textId="77777777" w:rsidTr="008804DE">
                        <w:trPr>
                          <w:trHeight w:val="993"/>
                          <w:jc w:val="center"/>
                        </w:trPr>
                        <w:tc>
                          <w:tcPr>
                            <w:tcW w:w="1843" w:type="dxa"/>
                          </w:tcPr>
                          <w:p w14:paraId="34915F08" w14:textId="77777777" w:rsidR="008804DE" w:rsidRDefault="008804DE" w:rsidP="008804DE">
                            <w:pPr>
                              <w:pStyle w:val="Header"/>
                              <w:jc w:val="center"/>
                            </w:pPr>
                            <w:r>
                              <w:rPr>
                                <w:noProof/>
                              </w:rPr>
                              <w:drawing>
                                <wp:inline distT="0" distB="0" distL="0" distR="0" wp14:anchorId="2971EFF6" wp14:editId="130F7382">
                                  <wp:extent cx="381837" cy="510655"/>
                                  <wp:effectExtent l="0" t="0" r="0" b="3810"/>
                                  <wp:docPr id="541667310" name="Imagine 28" descr="Prelungirea perioadei de achitare a taxelor de școlarizare – Departamentul  ARTE ȘI MEDIA | Universitatea din Crai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lungirea perioadei de achitare a taxelor de școlarizare – Departamentul  ARTE ȘI MEDIA | Universitatea din Craiov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254"/>
                                          <a:stretch>
                                            <a:fillRect/>
                                          </a:stretch>
                                        </pic:blipFill>
                                        <pic:spPr bwMode="auto">
                                          <a:xfrm>
                                            <a:off x="0" y="0"/>
                                            <a:ext cx="387200" cy="5178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9" w:type="dxa"/>
                          </w:tcPr>
                          <w:p w14:paraId="47F7790B" w14:textId="77777777" w:rsidR="008804DE" w:rsidRPr="003A20CE" w:rsidRDefault="008804DE" w:rsidP="008804DE">
                            <w:pPr>
                              <w:pStyle w:val="Header"/>
                              <w:jc w:val="center"/>
                              <w:rPr>
                                <w:sz w:val="10"/>
                                <w:szCs w:val="10"/>
                              </w:rPr>
                            </w:pPr>
                          </w:p>
                          <w:p w14:paraId="7BEB6B3E" w14:textId="77777777" w:rsidR="008804DE" w:rsidRDefault="008804DE" w:rsidP="008804DE">
                            <w:pPr>
                              <w:pStyle w:val="Header"/>
                              <w:jc w:val="center"/>
                            </w:pPr>
                            <w:r>
                              <w:t>International Conference</w:t>
                            </w:r>
                          </w:p>
                          <w:p w14:paraId="3CA631E8" w14:textId="77777777" w:rsidR="008804DE" w:rsidRPr="008804DE" w:rsidRDefault="008804DE" w:rsidP="008804DE">
                            <w:pPr>
                              <w:pStyle w:val="Header"/>
                              <w:jc w:val="center"/>
                              <w:rPr>
                                <w:i/>
                                <w:iCs/>
                                <w:sz w:val="24"/>
                                <w:szCs w:val="24"/>
                              </w:rPr>
                            </w:pPr>
                            <w:r w:rsidRPr="008804DE">
                              <w:rPr>
                                <w:i/>
                                <w:iCs/>
                                <w:sz w:val="24"/>
                                <w:szCs w:val="24"/>
                              </w:rPr>
                              <w:t>Sustainability &amp; Innovation</w:t>
                            </w:r>
                          </w:p>
                          <w:p w14:paraId="117E17F9" w14:textId="1206A6D3" w:rsidR="008804DE" w:rsidRPr="003A20CE" w:rsidRDefault="008804DE" w:rsidP="008804DE">
                            <w:pPr>
                              <w:pStyle w:val="Header"/>
                              <w:jc w:val="center"/>
                              <w:rPr>
                                <w:i/>
                                <w:iCs/>
                              </w:rPr>
                            </w:pPr>
                            <w:r w:rsidRPr="008804DE">
                              <w:rPr>
                                <w:i/>
                                <w:iCs/>
                                <w:sz w:val="24"/>
                                <w:szCs w:val="24"/>
                              </w:rPr>
                              <w:t>2026</w:t>
                            </w:r>
                          </w:p>
                        </w:tc>
                        <w:tc>
                          <w:tcPr>
                            <w:tcW w:w="2222" w:type="dxa"/>
                          </w:tcPr>
                          <w:p w14:paraId="2D6A550B" w14:textId="77777777" w:rsidR="008804DE" w:rsidRDefault="008804DE" w:rsidP="008804DE">
                            <w:pPr>
                              <w:pStyle w:val="Header"/>
                              <w:jc w:val="center"/>
                            </w:pPr>
                            <w:r>
                              <w:rPr>
                                <w:noProof/>
                              </w:rPr>
                              <w:drawing>
                                <wp:inline distT="0" distB="0" distL="0" distR="0" wp14:anchorId="52CEEC1C" wp14:editId="6744DC9D">
                                  <wp:extent cx="1220435" cy="467248"/>
                                  <wp:effectExtent l="0" t="0" r="0" b="9525"/>
                                  <wp:docPr id="200482512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clrChange>
                                              <a:clrFrom>
                                                <a:srgbClr val="FEFDFD"/>
                                              </a:clrFrom>
                                              <a:clrTo>
                                                <a:srgbClr val="FEFDFD">
                                                  <a:alpha val="0"/>
                                                </a:srgbClr>
                                              </a:clrTo>
                                            </a:clrChange>
                                            <a:extLst>
                                              <a:ext uri="{28A0092B-C50C-407E-A947-70E740481C1C}">
                                                <a14:useLocalDpi xmlns:a14="http://schemas.microsoft.com/office/drawing/2010/main" val="0"/>
                                              </a:ext>
                                            </a:extLst>
                                          </a:blip>
                                          <a:srcRect l="14417" t="24722" r="16085" b="35300"/>
                                          <a:stretch>
                                            <a:fillRect/>
                                          </a:stretch>
                                        </pic:blipFill>
                                        <pic:spPr bwMode="auto">
                                          <a:xfrm>
                                            <a:off x="0" y="0"/>
                                            <a:ext cx="1220435" cy="46724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5D2E4D8" w14:textId="77777777" w:rsidR="008804DE" w:rsidRDefault="008804DE" w:rsidP="008804DE">
                      <w:pPr>
                        <w:jc w:val="center"/>
                      </w:pPr>
                    </w:p>
                  </w:txbxContent>
                </v:textbox>
              </v:shape>
            </w:pict>
          </mc:Fallback>
        </mc:AlternateContent>
      </w:r>
    </w:p>
    <w:p w14:paraId="1E7CE769" w14:textId="5339D62B" w:rsidR="00997404" w:rsidRPr="008804DE" w:rsidRDefault="00997404" w:rsidP="00997404">
      <w:pPr>
        <w:pStyle w:val="Title"/>
        <w:rPr>
          <w:b w:val="0"/>
          <w:bCs/>
          <w:color w:val="5B9BD5" w:themeColor="accent5"/>
          <w:lang w:val="en-GB"/>
        </w:rPr>
      </w:pPr>
      <w:r w:rsidRPr="00997404">
        <w:rPr>
          <w:lang w:val="en-GB"/>
        </w:rPr>
        <w:t>Paper Title</w:t>
      </w:r>
      <w:r w:rsidR="008804DE">
        <w:rPr>
          <w:lang w:val="en-GB"/>
        </w:rPr>
        <w:t xml:space="preserve"> </w:t>
      </w:r>
      <w:r w:rsidR="008804DE" w:rsidRPr="008804DE">
        <w:rPr>
          <w:b w:val="0"/>
          <w:bCs/>
          <w:color w:val="5B9BD5" w:themeColor="accent5"/>
          <w:lang w:val="en-GB"/>
        </w:rPr>
        <w:t>(style: Titlu)</w:t>
      </w:r>
    </w:p>
    <w:p w14:paraId="07000BA1" w14:textId="77777777" w:rsidR="00997404" w:rsidRPr="00997404" w:rsidRDefault="00997404" w:rsidP="00997404">
      <w:pPr>
        <w:pStyle w:val="Author"/>
        <w:spacing w:before="0" w:after="0"/>
        <w:rPr>
          <w:noProof w:val="0"/>
          <w:sz w:val="16"/>
          <w:szCs w:val="16"/>
          <w:lang w:val="en-GB"/>
        </w:rPr>
      </w:pPr>
    </w:p>
    <w:p w14:paraId="38C66676" w14:textId="7E919B45" w:rsidR="00997404" w:rsidRPr="00997404" w:rsidRDefault="00997404" w:rsidP="00997404">
      <w:pPr>
        <w:pStyle w:val="Heading2"/>
        <w:rPr>
          <w:lang w:val="en-GB"/>
        </w:rPr>
      </w:pPr>
      <w:r w:rsidRPr="00997404">
        <w:rPr>
          <w:lang w:val="en-GB"/>
        </w:rPr>
        <w:t>Surname, Name</w:t>
      </w:r>
      <w:r w:rsidRPr="00997404">
        <w:rPr>
          <w:vertAlign w:val="superscript"/>
          <w:lang w:val="en-GB"/>
        </w:rPr>
        <w:t>1</w:t>
      </w:r>
      <w:r w:rsidRPr="00997404">
        <w:rPr>
          <w:lang w:val="en-GB"/>
        </w:rPr>
        <w:t>; Surname, Name</w:t>
      </w:r>
      <w:r w:rsidRPr="00997404">
        <w:rPr>
          <w:vertAlign w:val="superscript"/>
          <w:lang w:val="en-GB"/>
        </w:rPr>
        <w:t>2</w:t>
      </w:r>
      <w:r w:rsidRPr="00997404">
        <w:rPr>
          <w:lang w:val="en-GB"/>
        </w:rPr>
        <w:t>; Surname, Name</w:t>
      </w:r>
      <w:r w:rsidRPr="00997404">
        <w:rPr>
          <w:vertAlign w:val="superscript"/>
          <w:lang w:val="en-GB"/>
        </w:rPr>
        <w:t>3</w:t>
      </w:r>
      <w:r w:rsidRPr="00997404">
        <w:rPr>
          <w:lang w:val="en-GB"/>
        </w:rPr>
        <w:t>; …</w:t>
      </w:r>
      <w:r w:rsidR="008804DE">
        <w:rPr>
          <w:lang w:val="en-GB"/>
        </w:rPr>
        <w:t xml:space="preserve"> </w:t>
      </w:r>
      <w:r w:rsidR="008804DE" w:rsidRPr="008804DE">
        <w:rPr>
          <w:color w:val="5B9BD5" w:themeColor="accent5"/>
          <w:lang w:val="en-GB"/>
        </w:rPr>
        <w:t>(style: Titlu2</w:t>
      </w:r>
      <w:r w:rsidR="008804DE" w:rsidRPr="008804DE">
        <w:rPr>
          <w:color w:val="5B9BD5" w:themeColor="accent5"/>
          <w:lang w:val="en-US"/>
        </w:rPr>
        <w:t>;</w:t>
      </w:r>
      <w:r w:rsidR="008804DE" w:rsidRPr="008804DE">
        <w:rPr>
          <w:color w:val="5B9BD5" w:themeColor="accent5"/>
          <w:lang w:val="en-GB"/>
        </w:rPr>
        <w:t>Authors)</w:t>
      </w:r>
    </w:p>
    <w:p w14:paraId="2E558300" w14:textId="3A17461E" w:rsidR="00997404" w:rsidRPr="008804DE" w:rsidRDefault="008804DE" w:rsidP="008804DE">
      <w:pPr>
        <w:rPr>
          <w:color w:val="5B9BD5" w:themeColor="accent5"/>
          <w:lang w:val="en-GB"/>
        </w:rPr>
      </w:pPr>
      <w:r w:rsidRPr="008804DE">
        <w:rPr>
          <w:color w:val="5B9BD5" w:themeColor="accent5"/>
          <w:lang w:val="en-GB"/>
        </w:rPr>
        <w:t>(Space, style: Normal)</w:t>
      </w:r>
    </w:p>
    <w:p w14:paraId="218F7171" w14:textId="7D02EC8C" w:rsidR="00997404" w:rsidRPr="00997404" w:rsidRDefault="00997404" w:rsidP="00997404">
      <w:pPr>
        <w:pStyle w:val="Heading2"/>
        <w:rPr>
          <w:lang w:val="en-GB"/>
        </w:rPr>
      </w:pPr>
      <w:r w:rsidRPr="00997404">
        <w:rPr>
          <w:lang w:val="en-GB"/>
        </w:rPr>
        <w:t>Affiliation</w:t>
      </w:r>
      <w:r w:rsidRPr="00997404">
        <w:rPr>
          <w:vertAlign w:val="superscript"/>
          <w:lang w:val="en-GB"/>
        </w:rPr>
        <w:t>1</w:t>
      </w:r>
      <w:r w:rsidRPr="00997404">
        <w:rPr>
          <w:lang w:val="en-GB"/>
        </w:rPr>
        <w:t>; email</w:t>
      </w:r>
      <w:r w:rsidR="008804DE">
        <w:rPr>
          <w:lang w:val="en-GB"/>
        </w:rPr>
        <w:t xml:space="preserve"> </w:t>
      </w:r>
      <w:r w:rsidR="008804DE" w:rsidRPr="008804DE">
        <w:rPr>
          <w:color w:val="5B9BD5" w:themeColor="accent5"/>
          <w:lang w:val="en-GB"/>
        </w:rPr>
        <w:t>(style: Titlu2</w:t>
      </w:r>
      <w:r w:rsidR="008804DE" w:rsidRPr="008804DE">
        <w:rPr>
          <w:color w:val="5B9BD5" w:themeColor="accent5"/>
          <w:lang w:val="en-US"/>
        </w:rPr>
        <w:t>;</w:t>
      </w:r>
      <w:r w:rsidR="008804DE" w:rsidRPr="008804DE">
        <w:rPr>
          <w:color w:val="5B9BD5" w:themeColor="accent5"/>
          <w:lang w:val="en-GB"/>
        </w:rPr>
        <w:t>Authors)</w:t>
      </w:r>
    </w:p>
    <w:p w14:paraId="16FFB8BF" w14:textId="77777777" w:rsidR="00997404" w:rsidRPr="00997404" w:rsidRDefault="00997404" w:rsidP="00997404">
      <w:pPr>
        <w:pStyle w:val="Heading2"/>
        <w:rPr>
          <w:lang w:val="en-GB"/>
        </w:rPr>
      </w:pPr>
      <w:r w:rsidRPr="00997404">
        <w:rPr>
          <w:lang w:val="en-GB"/>
        </w:rPr>
        <w:t>Affiliation</w:t>
      </w:r>
      <w:r w:rsidRPr="00997404">
        <w:rPr>
          <w:vertAlign w:val="superscript"/>
          <w:lang w:val="en-GB"/>
        </w:rPr>
        <w:t>1</w:t>
      </w:r>
      <w:r w:rsidRPr="00997404">
        <w:rPr>
          <w:lang w:val="en-GB"/>
        </w:rPr>
        <w:t>; email</w:t>
      </w:r>
    </w:p>
    <w:p w14:paraId="6B5F2FCE" w14:textId="77777777" w:rsidR="00997404" w:rsidRPr="00997404" w:rsidRDefault="00997404" w:rsidP="00997404">
      <w:pPr>
        <w:pStyle w:val="Heading2"/>
        <w:rPr>
          <w:sz w:val="40"/>
          <w:szCs w:val="40"/>
          <w:lang w:val="en-GB"/>
        </w:rPr>
      </w:pPr>
      <w:r w:rsidRPr="00997404">
        <w:rPr>
          <w:lang w:val="en-GB"/>
        </w:rPr>
        <w:t>Affiliation</w:t>
      </w:r>
      <w:r w:rsidRPr="00997404">
        <w:rPr>
          <w:vertAlign w:val="superscript"/>
          <w:lang w:val="en-GB"/>
        </w:rPr>
        <w:t>1</w:t>
      </w:r>
      <w:r w:rsidRPr="00997404">
        <w:rPr>
          <w:lang w:val="en-GB"/>
        </w:rPr>
        <w:t>; email</w:t>
      </w:r>
    </w:p>
    <w:p w14:paraId="3DB9E96C" w14:textId="77777777" w:rsidR="00997404" w:rsidRPr="00997404" w:rsidRDefault="00997404" w:rsidP="00997404">
      <w:pPr>
        <w:pStyle w:val="Author"/>
        <w:spacing w:before="0" w:after="0"/>
        <w:rPr>
          <w:noProof w:val="0"/>
          <w:sz w:val="40"/>
          <w:szCs w:val="40"/>
          <w:lang w:val="en-GB"/>
        </w:rPr>
      </w:pPr>
    </w:p>
    <w:p w14:paraId="295EB60D" w14:textId="680DD3BB" w:rsidR="00997404" w:rsidRPr="008804DE" w:rsidRDefault="00AF2893" w:rsidP="00997404">
      <w:pPr>
        <w:pStyle w:val="Heading1"/>
        <w:rPr>
          <w:b w:val="0"/>
          <w:bCs/>
          <w:color w:val="5B9BD5" w:themeColor="accent5"/>
          <w:lang w:val="en-GB"/>
        </w:rPr>
      </w:pPr>
      <w:r>
        <w:rPr>
          <w:lang w:val="en-GB"/>
        </w:rPr>
        <w:t>Abstract</w:t>
      </w:r>
      <w:r w:rsidR="008804DE">
        <w:rPr>
          <w:lang w:val="en-GB"/>
        </w:rPr>
        <w:t xml:space="preserve"> </w:t>
      </w:r>
      <w:r w:rsidR="008804DE" w:rsidRPr="008804DE">
        <w:rPr>
          <w:b w:val="0"/>
          <w:bCs/>
          <w:color w:val="5B9BD5" w:themeColor="accent5"/>
          <w:lang w:val="en-GB"/>
        </w:rPr>
        <w:t>(style:Titlu1)</w:t>
      </w:r>
    </w:p>
    <w:p w14:paraId="0792FF81" w14:textId="4BAB0447" w:rsidR="00997404" w:rsidRDefault="00997404" w:rsidP="00997404">
      <w:pPr>
        <w:rPr>
          <w:lang w:val="en-GB"/>
        </w:rPr>
      </w:pPr>
      <w:r w:rsidRPr="00997404">
        <w:rPr>
          <w:lang w:val="en-GB"/>
        </w:rPr>
        <w:t>Text</w:t>
      </w:r>
      <w:r w:rsidR="008804DE">
        <w:rPr>
          <w:lang w:val="en-GB"/>
        </w:rPr>
        <w:t xml:space="preserve"> </w:t>
      </w:r>
      <w:r w:rsidR="008804DE" w:rsidRPr="008804DE">
        <w:rPr>
          <w:color w:val="5B9BD5" w:themeColor="accent5"/>
          <w:lang w:val="en-GB"/>
        </w:rPr>
        <w:t>(</w:t>
      </w:r>
      <w:r w:rsidR="008804DE">
        <w:rPr>
          <w:color w:val="5B9BD5" w:themeColor="accent5"/>
          <w:lang w:val="en-GB"/>
        </w:rPr>
        <w:t>No indent</w:t>
      </w:r>
      <w:r w:rsidR="008804DE" w:rsidRPr="008804DE">
        <w:rPr>
          <w:color w:val="5B9BD5" w:themeColor="accent5"/>
          <w:lang w:val="en-GB"/>
        </w:rPr>
        <w:t>, style: Normal)</w:t>
      </w:r>
      <w:r w:rsidRPr="00997404">
        <w:rPr>
          <w:lang w:val="en-GB"/>
        </w:rP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AF2893">
        <w:rPr>
          <w:lang w:val="en-GB"/>
        </w:rPr>
        <w:t xml:space="preserve"> </w:t>
      </w:r>
      <w:r w:rsidR="00AF2893" w:rsidRPr="00997404">
        <w:rPr>
          <w:lang w:val="en-GB"/>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AF2893">
        <w:rPr>
          <w:lang w:val="en-GB"/>
        </w:rPr>
        <w:t xml:space="preserve"> </w:t>
      </w:r>
      <w:r w:rsidR="00AF2893" w:rsidRPr="00997404">
        <w:rPr>
          <w:lang w:val="en-GB"/>
        </w:rPr>
        <w:t xml:space="preserve">text text text text text text text text text text text text text text text text text text text text text text text text text text text text text text text text text text text text text text text text text text text text text text text text text </w:t>
      </w:r>
      <w:r w:rsidR="00AF2893">
        <w:rPr>
          <w:lang w:val="en-GB"/>
        </w:rPr>
        <w:t>(</w:t>
      </w:r>
      <w:r w:rsidR="00AF2893" w:rsidRPr="00AF2893">
        <w:rPr>
          <w:color w:val="4472C4" w:themeColor="accent1"/>
          <w:lang w:val="en-GB"/>
        </w:rPr>
        <w:t>max 500 cuvinte</w:t>
      </w:r>
      <w:r w:rsidR="00AF2893">
        <w:rPr>
          <w:lang w:val="en-GB"/>
        </w:rPr>
        <w:t>)</w:t>
      </w:r>
    </w:p>
    <w:p w14:paraId="22B43883" w14:textId="780185CF" w:rsidR="008804DE" w:rsidRDefault="008804DE" w:rsidP="00997404">
      <w:pPr>
        <w:rPr>
          <w:lang w:val="en-US"/>
        </w:rPr>
      </w:pPr>
    </w:p>
    <w:p w14:paraId="17CA0D44" w14:textId="6B47AFE8" w:rsidR="008804DE" w:rsidRPr="008804DE" w:rsidRDefault="008804DE" w:rsidP="008804DE">
      <w:pPr>
        <w:pStyle w:val="Heading1"/>
        <w:rPr>
          <w:lang w:val="en-US"/>
        </w:rPr>
      </w:pPr>
      <w:r>
        <w:rPr>
          <w:lang w:val="en-US"/>
        </w:rPr>
        <w:t xml:space="preserve">Reference </w:t>
      </w:r>
      <w:r w:rsidRPr="008804DE">
        <w:rPr>
          <w:b w:val="0"/>
          <w:bCs/>
          <w:color w:val="5B9BD5" w:themeColor="accent5"/>
          <w:lang w:val="en-GB"/>
        </w:rPr>
        <w:t>(style:Titlu1)</w:t>
      </w:r>
    </w:p>
    <w:p w14:paraId="6A83FA0A"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 xml:space="preserve">G. Eason, B. Noble, and I. N. Sneddon, “On certain integrals of Lipschitz-Hankel type involving products of Bessel functions,” Phil. Trans. Roy. Soc. London, vol. A247, pp. 529–551, April 1955. </w:t>
      </w:r>
      <w:r w:rsidRPr="008804DE">
        <w:rPr>
          <w:rFonts w:ascii="Arial Narrow" w:hAnsi="Arial Narrow"/>
          <w:i/>
          <w:iCs/>
          <w:sz w:val="18"/>
          <w:szCs w:val="18"/>
        </w:rPr>
        <w:t>(references)</w:t>
      </w:r>
    </w:p>
    <w:p w14:paraId="641C4445"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J. Clerk Maxwell, A Treatise on Electricity and Magnetism, 3rd ed., vol. 2. Oxford: Clarendon, 1892, pp.68–73.</w:t>
      </w:r>
    </w:p>
    <w:p w14:paraId="2B7407D3"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I. S. Jacobs and C. P. Bean, “Fine particles, thin films and exchange anisotropy,” in Magnetism, vol. III, G. T. Rado and H. Suhl, Eds. New York: Academic, 1963, pp. 271–350.</w:t>
      </w:r>
    </w:p>
    <w:p w14:paraId="1D5CEDB1"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K. Elissa, “Title of paper if known,” unpublished.</w:t>
      </w:r>
    </w:p>
    <w:p w14:paraId="11175015"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R. Nicole, “Title of paper with only first word capitalized,” J. Name Stand. Abbrev., in press.</w:t>
      </w:r>
    </w:p>
    <w:p w14:paraId="4667F29F"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Y. Yorozu, M. Hirano, K. Oka, and Y. Tagawa, “Electron spectroscopy studies on magneto-optical media and plastic substrate interface,” IEEE Transl. J. Magn. Japan, vol. 2, pp. 740–741, August 1987 [Digests 9th Annual Conf. Magnetics Japan, p. 301, 1982].</w:t>
      </w:r>
    </w:p>
    <w:p w14:paraId="1CD3920F" w14:textId="77777777" w:rsidR="008804DE" w:rsidRPr="008804DE" w:rsidRDefault="008804DE" w:rsidP="008804DE">
      <w:pPr>
        <w:pStyle w:val="references"/>
        <w:ind w:left="354" w:hanging="354"/>
        <w:rPr>
          <w:rFonts w:ascii="Arial Narrow" w:hAnsi="Arial Narrow"/>
          <w:sz w:val="18"/>
          <w:szCs w:val="18"/>
        </w:rPr>
      </w:pPr>
      <w:r w:rsidRPr="008804DE">
        <w:rPr>
          <w:rFonts w:ascii="Arial Narrow" w:hAnsi="Arial Narrow"/>
          <w:sz w:val="18"/>
          <w:szCs w:val="18"/>
        </w:rPr>
        <w:t>M. Young, The Technical Writer’s Handbook. Mill Valley, CA: University Science, 1989.</w:t>
      </w:r>
    </w:p>
    <w:p w14:paraId="5259674C" w14:textId="77777777" w:rsidR="00997404" w:rsidRPr="008804DE" w:rsidRDefault="00997404" w:rsidP="00997404">
      <w:pPr>
        <w:rPr>
          <w:lang w:val="en-US"/>
        </w:rPr>
      </w:pPr>
    </w:p>
    <w:p w14:paraId="510AB27A" w14:textId="158EA6A4" w:rsidR="005D4846" w:rsidRPr="008804DE" w:rsidRDefault="008804DE" w:rsidP="00997404">
      <w:pPr>
        <w:rPr>
          <w:color w:val="5B9BD5" w:themeColor="accent5"/>
          <w:lang w:val="en-GB"/>
        </w:rPr>
      </w:pPr>
      <w:r w:rsidRPr="008804DE">
        <w:rPr>
          <w:color w:val="5B9BD5" w:themeColor="accent5"/>
          <w:lang w:val="en-GB"/>
        </w:rPr>
        <w:t xml:space="preserve">Max </w:t>
      </w:r>
      <w:r w:rsidR="00AF2893">
        <w:rPr>
          <w:color w:val="5B9BD5" w:themeColor="accent5"/>
          <w:lang w:val="en-GB"/>
        </w:rPr>
        <w:t>1</w:t>
      </w:r>
      <w:r w:rsidRPr="008804DE">
        <w:rPr>
          <w:color w:val="5B9BD5" w:themeColor="accent5"/>
          <w:lang w:val="en-GB"/>
        </w:rPr>
        <w:t xml:space="preserve"> pages</w:t>
      </w:r>
    </w:p>
    <w:sectPr w:rsidR="005D4846" w:rsidRPr="008804DE" w:rsidSect="008804DE">
      <w:footerReference w:type="default" r:id="rId10"/>
      <w:pgSz w:w="11906" w:h="16838" w:code="9"/>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25273" w14:textId="77777777" w:rsidR="00FA2B52" w:rsidRDefault="00FA2B52" w:rsidP="00997404">
      <w:pPr>
        <w:spacing w:after="0"/>
      </w:pPr>
      <w:r>
        <w:separator/>
      </w:r>
    </w:p>
  </w:endnote>
  <w:endnote w:type="continuationSeparator" w:id="0">
    <w:p w14:paraId="5B8F6817" w14:textId="77777777" w:rsidR="00FA2B52" w:rsidRDefault="00FA2B52" w:rsidP="009974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5C9F" w14:textId="71BB20C5" w:rsidR="008804DE" w:rsidRPr="006F6D3D" w:rsidRDefault="008804DE" w:rsidP="008804DE">
    <w:pPr>
      <w:pStyle w:val="Footer"/>
      <w:jc w:val="left"/>
      <w:rPr>
        <w:sz w:val="16"/>
        <w:szCs w:val="16"/>
      </w:rPr>
    </w:pPr>
    <w:r>
      <w:rPr>
        <w:sz w:val="16"/>
        <w:szCs w:val="16"/>
      </w:rPr>
      <w:t>© University Centre of Drobeta – Turnu Severin, University of Craiova, 2026</w:t>
    </w:r>
    <w:r>
      <w:rPr>
        <w:sz w:val="16"/>
        <w:szCs w:val="16"/>
      </w:rPr>
      <w:tab/>
    </w:r>
    <w:r>
      <w:rPr>
        <w:sz w:val="16"/>
        <w:szCs w:val="16"/>
      </w:rPr>
      <w:tab/>
    </w:r>
    <w:r w:rsidRPr="003A20CE">
      <w:rPr>
        <w:sz w:val="16"/>
        <w:szCs w:val="16"/>
      </w:rPr>
      <w:fldChar w:fldCharType="begin"/>
    </w:r>
    <w:r w:rsidRPr="003A20CE">
      <w:rPr>
        <w:sz w:val="16"/>
        <w:szCs w:val="16"/>
      </w:rPr>
      <w:instrText>PAGE   \* MERGEFORMAT</w:instrText>
    </w:r>
    <w:r w:rsidRPr="003A20CE">
      <w:rPr>
        <w:sz w:val="16"/>
        <w:szCs w:val="16"/>
      </w:rPr>
      <w:fldChar w:fldCharType="separate"/>
    </w:r>
    <w:r>
      <w:rPr>
        <w:sz w:val="16"/>
        <w:szCs w:val="16"/>
      </w:rPr>
      <w:t>- 1 -</w:t>
    </w:r>
    <w:r w:rsidRPr="003A20CE">
      <w:rPr>
        <w:sz w:val="16"/>
        <w:szCs w:val="16"/>
      </w:rPr>
      <w:fldChar w:fldCharType="end"/>
    </w:r>
  </w:p>
  <w:p w14:paraId="254836DD" w14:textId="77777777" w:rsidR="008804DE" w:rsidRDefault="00880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742F7" w14:textId="77777777" w:rsidR="00FA2B52" w:rsidRDefault="00FA2B52" w:rsidP="00997404">
      <w:pPr>
        <w:spacing w:after="0"/>
      </w:pPr>
      <w:r>
        <w:separator/>
      </w:r>
    </w:p>
  </w:footnote>
  <w:footnote w:type="continuationSeparator" w:id="0">
    <w:p w14:paraId="64F61747" w14:textId="77777777" w:rsidR="00FA2B52" w:rsidRDefault="00FA2B52" w:rsidP="009974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num w:numId="1" w16cid:durableId="2022199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04"/>
    <w:rsid w:val="002E7874"/>
    <w:rsid w:val="0035605E"/>
    <w:rsid w:val="004C15BA"/>
    <w:rsid w:val="005D4846"/>
    <w:rsid w:val="008804DE"/>
    <w:rsid w:val="008A58A5"/>
    <w:rsid w:val="00997404"/>
    <w:rsid w:val="009F076A"/>
    <w:rsid w:val="00A7076C"/>
    <w:rsid w:val="00AF2893"/>
    <w:rsid w:val="00B718FB"/>
    <w:rsid w:val="00F136AD"/>
    <w:rsid w:val="00F8572C"/>
    <w:rsid w:val="00FA2B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52672"/>
  <w15:chartTrackingRefBased/>
  <w15:docId w15:val="{9113CB71-4768-48C2-8EFA-9D077E3A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404"/>
    <w:pPr>
      <w:spacing w:after="120" w:line="240" w:lineRule="auto"/>
      <w:jc w:val="both"/>
    </w:pPr>
    <w:rPr>
      <w:rFonts w:ascii="Arial Narrow" w:hAnsi="Arial Narrow"/>
    </w:rPr>
  </w:style>
  <w:style w:type="paragraph" w:styleId="Heading1">
    <w:name w:val="heading 1"/>
    <w:basedOn w:val="Normal"/>
    <w:next w:val="Normal"/>
    <w:link w:val="Heading1Char"/>
    <w:uiPriority w:val="9"/>
    <w:qFormat/>
    <w:rsid w:val="00997404"/>
    <w:pPr>
      <w:keepNext/>
      <w:keepLines/>
      <w:jc w:val="left"/>
      <w:outlineLvl w:val="0"/>
    </w:pPr>
    <w:rPr>
      <w:rFonts w:eastAsiaTheme="majorEastAsia" w:cstheme="majorBidi"/>
      <w:b/>
      <w:color w:val="000000" w:themeColor="text1"/>
      <w:szCs w:val="40"/>
    </w:rPr>
  </w:style>
  <w:style w:type="paragraph" w:styleId="Heading2">
    <w:name w:val="heading 2"/>
    <w:aliases w:val="Authors"/>
    <w:basedOn w:val="Normal"/>
    <w:next w:val="Normal"/>
    <w:link w:val="Heading2Char"/>
    <w:uiPriority w:val="9"/>
    <w:unhideWhenUsed/>
    <w:qFormat/>
    <w:rsid w:val="00997404"/>
    <w:pPr>
      <w:keepNext/>
      <w:keepLines/>
      <w:spacing w:after="0"/>
      <w:jc w:val="center"/>
      <w:outlineLvl w:val="1"/>
    </w:pPr>
    <w:rPr>
      <w:rFonts w:eastAsiaTheme="majorEastAsia" w:cstheme="majorBidi"/>
      <w:color w:val="000000" w:themeColor="text1"/>
      <w:sz w:val="24"/>
      <w:szCs w:val="32"/>
    </w:rPr>
  </w:style>
  <w:style w:type="paragraph" w:styleId="Heading3">
    <w:name w:val="heading 3"/>
    <w:basedOn w:val="Normal"/>
    <w:next w:val="Normal"/>
    <w:link w:val="Heading3Char"/>
    <w:uiPriority w:val="9"/>
    <w:semiHidden/>
    <w:unhideWhenUsed/>
    <w:rsid w:val="009974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4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4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404"/>
    <w:rPr>
      <w:rFonts w:ascii="Arial Narrow" w:eastAsiaTheme="majorEastAsia" w:hAnsi="Arial Narrow" w:cstheme="majorBidi"/>
      <w:b/>
      <w:color w:val="000000" w:themeColor="text1"/>
      <w:szCs w:val="40"/>
    </w:rPr>
  </w:style>
  <w:style w:type="character" w:customStyle="1" w:styleId="Heading2Char">
    <w:name w:val="Heading 2 Char"/>
    <w:aliases w:val="Authors Char"/>
    <w:basedOn w:val="DefaultParagraphFont"/>
    <w:link w:val="Heading2"/>
    <w:uiPriority w:val="9"/>
    <w:rsid w:val="00997404"/>
    <w:rPr>
      <w:rFonts w:ascii="Arial Narrow" w:eastAsiaTheme="majorEastAsia" w:hAnsi="Arial Narrow" w:cstheme="majorBidi"/>
      <w:color w:val="000000" w:themeColor="text1"/>
      <w:sz w:val="24"/>
      <w:szCs w:val="32"/>
    </w:rPr>
  </w:style>
  <w:style w:type="character" w:customStyle="1" w:styleId="Heading3Char">
    <w:name w:val="Heading 3 Char"/>
    <w:basedOn w:val="DefaultParagraphFont"/>
    <w:link w:val="Heading3"/>
    <w:uiPriority w:val="9"/>
    <w:semiHidden/>
    <w:rsid w:val="009974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4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4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404"/>
    <w:rPr>
      <w:rFonts w:eastAsiaTheme="majorEastAsia" w:cstheme="majorBidi"/>
      <w:color w:val="272727" w:themeColor="text1" w:themeTint="D8"/>
    </w:rPr>
  </w:style>
  <w:style w:type="paragraph" w:styleId="Title">
    <w:name w:val="Title"/>
    <w:basedOn w:val="Normal"/>
    <w:next w:val="Normal"/>
    <w:link w:val="TitleChar"/>
    <w:uiPriority w:val="10"/>
    <w:qFormat/>
    <w:rsid w:val="00997404"/>
    <w:pPr>
      <w:spacing w:after="80"/>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997404"/>
    <w:rPr>
      <w:rFonts w:ascii="Arial Narrow" w:eastAsiaTheme="majorEastAsia" w:hAnsi="Arial Narrow" w:cstheme="majorBidi"/>
      <w:b/>
      <w:spacing w:val="-10"/>
      <w:kern w:val="28"/>
      <w:sz w:val="32"/>
      <w:szCs w:val="56"/>
    </w:rPr>
  </w:style>
  <w:style w:type="paragraph" w:styleId="Subtitle">
    <w:name w:val="Subtitle"/>
    <w:basedOn w:val="Normal"/>
    <w:next w:val="Normal"/>
    <w:link w:val="SubtitleChar"/>
    <w:uiPriority w:val="11"/>
    <w:rsid w:val="00997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997404"/>
    <w:pPr>
      <w:spacing w:before="160"/>
      <w:jc w:val="center"/>
    </w:pPr>
    <w:rPr>
      <w:i/>
      <w:iCs/>
      <w:color w:val="404040" w:themeColor="text1" w:themeTint="BF"/>
    </w:rPr>
  </w:style>
  <w:style w:type="character" w:customStyle="1" w:styleId="QuoteChar">
    <w:name w:val="Quote Char"/>
    <w:basedOn w:val="DefaultParagraphFont"/>
    <w:link w:val="Quote"/>
    <w:uiPriority w:val="29"/>
    <w:rsid w:val="00997404"/>
    <w:rPr>
      <w:i/>
      <w:iCs/>
      <w:color w:val="404040" w:themeColor="text1" w:themeTint="BF"/>
    </w:rPr>
  </w:style>
  <w:style w:type="paragraph" w:styleId="ListParagraph">
    <w:name w:val="List Paragraph"/>
    <w:basedOn w:val="Normal"/>
    <w:uiPriority w:val="34"/>
    <w:rsid w:val="00997404"/>
    <w:pPr>
      <w:ind w:left="720"/>
      <w:contextualSpacing/>
    </w:pPr>
  </w:style>
  <w:style w:type="character" w:styleId="IntenseEmphasis">
    <w:name w:val="Intense Emphasis"/>
    <w:basedOn w:val="DefaultParagraphFont"/>
    <w:uiPriority w:val="21"/>
    <w:rsid w:val="00997404"/>
    <w:rPr>
      <w:i/>
      <w:iCs/>
      <w:color w:val="2F5496" w:themeColor="accent1" w:themeShade="BF"/>
    </w:rPr>
  </w:style>
  <w:style w:type="paragraph" w:styleId="IntenseQuote">
    <w:name w:val="Intense Quote"/>
    <w:basedOn w:val="Normal"/>
    <w:next w:val="Normal"/>
    <w:link w:val="IntenseQuoteChar"/>
    <w:uiPriority w:val="30"/>
    <w:rsid w:val="009974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404"/>
    <w:rPr>
      <w:i/>
      <w:iCs/>
      <w:color w:val="2F5496" w:themeColor="accent1" w:themeShade="BF"/>
    </w:rPr>
  </w:style>
  <w:style w:type="character" w:styleId="IntenseReference">
    <w:name w:val="Intense Reference"/>
    <w:basedOn w:val="DefaultParagraphFont"/>
    <w:uiPriority w:val="32"/>
    <w:rsid w:val="00997404"/>
    <w:rPr>
      <w:b/>
      <w:bCs/>
      <w:smallCaps/>
      <w:color w:val="2F5496" w:themeColor="accent1" w:themeShade="BF"/>
      <w:spacing w:val="5"/>
    </w:rPr>
  </w:style>
  <w:style w:type="paragraph" w:customStyle="1" w:styleId="Author">
    <w:name w:val="Author"/>
    <w:rsid w:val="00997404"/>
    <w:pPr>
      <w:spacing w:before="360" w:after="40" w:line="240" w:lineRule="auto"/>
      <w:jc w:val="center"/>
    </w:pPr>
    <w:rPr>
      <w:rFonts w:ascii="Times New Roman" w:eastAsia="SimSun" w:hAnsi="Times New Roman" w:cs="Times New Roman"/>
      <w:noProof/>
      <w:kern w:val="0"/>
      <w:lang w:val="en-US"/>
      <w14:ligatures w14:val="none"/>
    </w:rPr>
  </w:style>
  <w:style w:type="paragraph" w:customStyle="1" w:styleId="papertitle">
    <w:name w:val="paper title"/>
    <w:rsid w:val="00997404"/>
    <w:pPr>
      <w:spacing w:after="120" w:line="240" w:lineRule="auto"/>
      <w:jc w:val="center"/>
    </w:pPr>
    <w:rPr>
      <w:rFonts w:ascii="Times New Roman" w:eastAsia="MS Mincho" w:hAnsi="Times New Roman" w:cs="Times New Roman"/>
      <w:noProof/>
      <w:kern w:val="0"/>
      <w:sz w:val="48"/>
      <w:szCs w:val="48"/>
      <w:lang w:val="en-US"/>
      <w14:ligatures w14:val="none"/>
    </w:rPr>
  </w:style>
  <w:style w:type="paragraph" w:styleId="Header">
    <w:name w:val="header"/>
    <w:basedOn w:val="Normal"/>
    <w:link w:val="HeaderChar"/>
    <w:unhideWhenUsed/>
    <w:rsid w:val="00997404"/>
    <w:pPr>
      <w:tabs>
        <w:tab w:val="center" w:pos="4536"/>
        <w:tab w:val="right" w:pos="9072"/>
      </w:tabs>
      <w:spacing w:after="0"/>
    </w:pPr>
  </w:style>
  <w:style w:type="character" w:customStyle="1" w:styleId="HeaderChar">
    <w:name w:val="Header Char"/>
    <w:basedOn w:val="DefaultParagraphFont"/>
    <w:link w:val="Header"/>
    <w:rsid w:val="00997404"/>
  </w:style>
  <w:style w:type="paragraph" w:styleId="Footer">
    <w:name w:val="footer"/>
    <w:basedOn w:val="Normal"/>
    <w:link w:val="FooterChar"/>
    <w:uiPriority w:val="99"/>
    <w:unhideWhenUsed/>
    <w:rsid w:val="00997404"/>
    <w:pPr>
      <w:tabs>
        <w:tab w:val="center" w:pos="4536"/>
        <w:tab w:val="right" w:pos="9072"/>
      </w:tabs>
      <w:spacing w:after="0"/>
    </w:pPr>
  </w:style>
  <w:style w:type="character" w:customStyle="1" w:styleId="FooterChar">
    <w:name w:val="Footer Char"/>
    <w:basedOn w:val="DefaultParagraphFont"/>
    <w:link w:val="Footer"/>
    <w:uiPriority w:val="99"/>
    <w:rsid w:val="00997404"/>
  </w:style>
  <w:style w:type="table" w:styleId="TableGrid">
    <w:name w:val="Table Grid"/>
    <w:basedOn w:val="TableNormal"/>
    <w:rsid w:val="00997404"/>
    <w:pPr>
      <w:spacing w:after="0" w:line="240" w:lineRule="auto"/>
    </w:pPr>
    <w:rPr>
      <w:rFonts w:ascii="Times New Roman" w:eastAsia="SimSu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97404"/>
    <w:rPr>
      <w:color w:val="666666"/>
    </w:rPr>
  </w:style>
  <w:style w:type="paragraph" w:styleId="FootnoteText">
    <w:name w:val="footnote text"/>
    <w:basedOn w:val="Normal"/>
    <w:link w:val="FootnoteTextChar"/>
    <w:uiPriority w:val="99"/>
    <w:semiHidden/>
    <w:unhideWhenUsed/>
    <w:rsid w:val="008804DE"/>
    <w:pPr>
      <w:spacing w:after="0"/>
    </w:pPr>
    <w:rPr>
      <w:sz w:val="20"/>
      <w:szCs w:val="20"/>
    </w:rPr>
  </w:style>
  <w:style w:type="character" w:customStyle="1" w:styleId="FootnoteTextChar">
    <w:name w:val="Footnote Text Char"/>
    <w:basedOn w:val="DefaultParagraphFont"/>
    <w:link w:val="FootnoteText"/>
    <w:uiPriority w:val="99"/>
    <w:semiHidden/>
    <w:rsid w:val="008804DE"/>
    <w:rPr>
      <w:rFonts w:ascii="Arial Narrow" w:hAnsi="Arial Narrow"/>
      <w:sz w:val="20"/>
      <w:szCs w:val="20"/>
    </w:rPr>
  </w:style>
  <w:style w:type="character" w:styleId="FootnoteReference">
    <w:name w:val="footnote reference"/>
    <w:basedOn w:val="DefaultParagraphFont"/>
    <w:uiPriority w:val="99"/>
    <w:semiHidden/>
    <w:unhideWhenUsed/>
    <w:rsid w:val="008804DE"/>
    <w:rPr>
      <w:vertAlign w:val="superscript"/>
    </w:rPr>
  </w:style>
  <w:style w:type="paragraph" w:customStyle="1" w:styleId="references">
    <w:name w:val="references"/>
    <w:rsid w:val="008804DE"/>
    <w:pPr>
      <w:numPr>
        <w:numId w:val="1"/>
      </w:numPr>
      <w:spacing w:after="50" w:line="180" w:lineRule="exact"/>
      <w:jc w:val="both"/>
    </w:pPr>
    <w:rPr>
      <w:rFonts w:ascii="Times New Roman" w:eastAsia="MS Mincho" w:hAnsi="Times New Roman" w:cs="Times New Roman"/>
      <w:noProof/>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5C12-C0B2-4A98-BD1F-F12A15294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 SAVU</dc:creator>
  <cp:keywords/>
  <dc:description/>
  <cp:lastModifiedBy>Dalia</cp:lastModifiedBy>
  <cp:revision>3</cp:revision>
  <dcterms:created xsi:type="dcterms:W3CDTF">2026-02-06T11:11:00Z</dcterms:created>
  <dcterms:modified xsi:type="dcterms:W3CDTF">2026-04-22T09:36:00Z</dcterms:modified>
</cp:coreProperties>
</file>